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5FB" w:rsidRDefault="00FC65FB">
      <w:pPr>
        <w:autoSpaceDE w:val="0"/>
        <w:autoSpaceDN w:val="0"/>
        <w:adjustRightInd w:val="0"/>
        <w:spacing w:line="487" w:lineRule="atLeast"/>
        <w:ind w:left="660" w:hanging="220"/>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○いすみ市振り込め詐欺対策電話機等購入費補助金交付要綱</w:t>
      </w:r>
    </w:p>
    <w:p w:rsidR="00FC65FB" w:rsidRDefault="00FC65FB">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令和元年９月</w:t>
      </w:r>
      <w:r>
        <w:rPr>
          <w:rFonts w:ascii="ＭＳ 明朝" w:eastAsia="ＭＳ 明朝" w:cs="ＭＳ 明朝"/>
          <w:kern w:val="0"/>
          <w:sz w:val="22"/>
          <w:lang w:val="ja-JP"/>
        </w:rPr>
        <w:t>20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54</w:t>
      </w:r>
      <w:r>
        <w:rPr>
          <w:rFonts w:ascii="ＭＳ 明朝" w:eastAsia="ＭＳ 明朝" w:cs="ＭＳ 明朝" w:hint="eastAsia"/>
          <w:kern w:val="0"/>
          <w:sz w:val="22"/>
          <w:lang w:val="ja-JP"/>
        </w:rPr>
        <w:t>号</w:t>
      </w:r>
    </w:p>
    <w:p w:rsidR="00FC65FB" w:rsidRDefault="00FC65FB">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rsidR="00FC65FB" w:rsidRDefault="00FC65FB">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令和４年７月</w:t>
      </w:r>
      <w:r>
        <w:rPr>
          <w:rFonts w:ascii="ＭＳ 明朝" w:eastAsia="ＭＳ 明朝" w:cs="ＭＳ 明朝"/>
          <w:kern w:val="0"/>
          <w:sz w:val="22"/>
          <w:lang w:val="ja-JP"/>
        </w:rPr>
        <w:t>11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119</w:t>
      </w:r>
      <w:r>
        <w:rPr>
          <w:rFonts w:ascii="ＭＳ 明朝" w:eastAsia="ＭＳ 明朝" w:cs="ＭＳ 明朝" w:hint="eastAsia"/>
          <w:kern w:val="0"/>
          <w:sz w:val="22"/>
          <w:lang w:val="ja-JP"/>
        </w:rPr>
        <w:t>号</w:t>
      </w:r>
    </w:p>
    <w:p w:rsidR="00B045CE" w:rsidRDefault="00B045CE" w:rsidP="00B045CE">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令和６年９月</w:t>
      </w:r>
      <w:r>
        <w:rPr>
          <w:rFonts w:ascii="ＭＳ 明朝" w:eastAsia="ＭＳ 明朝" w:cs="ＭＳ 明朝"/>
          <w:kern w:val="0"/>
          <w:sz w:val="22"/>
          <w:lang w:val="ja-JP"/>
        </w:rPr>
        <w:t>20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152</w:t>
      </w:r>
      <w:r>
        <w:rPr>
          <w:rFonts w:ascii="ＭＳ 明朝" w:eastAsia="ＭＳ 明朝" w:cs="ＭＳ 明朝" w:hint="eastAsia"/>
          <w:kern w:val="0"/>
          <w:sz w:val="22"/>
          <w:lang w:val="ja-JP"/>
        </w:rPr>
        <w:t>号</w:t>
      </w:r>
    </w:p>
    <w:p w:rsidR="00FC65FB" w:rsidRDefault="00FC65FB">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いすみ市振り込め詐欺対策電話機等購入費補助金交付要綱</w:t>
      </w:r>
    </w:p>
    <w:p w:rsidR="00FC65FB" w:rsidRDefault="00FC65F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市長は、振り込め詐欺の被害の防止を図り、もって市民の財産を守ることを目的として、振り込め詐欺対策電話機等（振り込め詐欺等の対策のために開発された自動応答録音装置機能を備えた電話機及び機器をいう。以下同じ。）の購入に要する経費に対し、予算の範囲内において、いすみ市補助金等交付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年いすみ市規則第</w:t>
      </w:r>
      <w:r>
        <w:rPr>
          <w:rFonts w:ascii="ＭＳ 明朝" w:eastAsia="ＭＳ 明朝" w:cs="ＭＳ 明朝"/>
          <w:kern w:val="0"/>
          <w:sz w:val="22"/>
          <w:lang w:val="ja-JP"/>
        </w:rPr>
        <w:t>44</w:t>
      </w:r>
      <w:r>
        <w:rPr>
          <w:rFonts w:ascii="ＭＳ 明朝" w:eastAsia="ＭＳ 明朝" w:cs="ＭＳ 明朝" w:hint="eastAsia"/>
          <w:kern w:val="0"/>
          <w:sz w:val="22"/>
          <w:lang w:val="ja-JP"/>
        </w:rPr>
        <w:t>号）及びこの告示に基づき、補助金を交付する。</w:t>
      </w:r>
    </w:p>
    <w:p w:rsidR="00FC65FB" w:rsidRDefault="00FC65F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補助金の交付の対象となる者（以下「補助対象者」という。）は、次の各号のいずれにも該当する者とする。</w:t>
      </w:r>
    </w:p>
    <w:p w:rsidR="00FC65FB" w:rsidRDefault="00FC65F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本市に居住し、かつ、本市の住民基本台帳に記録されている</w:t>
      </w:r>
      <w:r>
        <w:rPr>
          <w:rFonts w:ascii="ＭＳ 明朝" w:eastAsia="ＭＳ 明朝" w:cs="ＭＳ 明朝"/>
          <w:kern w:val="0"/>
          <w:sz w:val="22"/>
          <w:lang w:val="ja-JP"/>
        </w:rPr>
        <w:t>65</w:t>
      </w:r>
      <w:r>
        <w:rPr>
          <w:rFonts w:ascii="ＭＳ 明朝" w:eastAsia="ＭＳ 明朝" w:cs="ＭＳ 明朝" w:hint="eastAsia"/>
          <w:kern w:val="0"/>
          <w:sz w:val="22"/>
          <w:lang w:val="ja-JP"/>
        </w:rPr>
        <w:t>歳以上の者であること。</w:t>
      </w:r>
    </w:p>
    <w:p w:rsidR="00FC65FB" w:rsidRDefault="00FC65F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市内の事業者から振り込め詐欺対策電話機等を購入した者であること。</w:t>
      </w:r>
    </w:p>
    <w:p w:rsidR="00FC65FB" w:rsidRDefault="00FC65F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市税等の滞納がない者であること。</w:t>
      </w:r>
    </w:p>
    <w:p w:rsidR="00FC65FB" w:rsidRDefault="00FC65F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暴力団員による不当な行為の防止等に関する法律（平成３年法律第</w:t>
      </w:r>
      <w:r>
        <w:rPr>
          <w:rFonts w:ascii="ＭＳ 明朝" w:eastAsia="ＭＳ 明朝" w:cs="ＭＳ 明朝"/>
          <w:kern w:val="0"/>
          <w:sz w:val="22"/>
          <w:lang w:val="ja-JP"/>
        </w:rPr>
        <w:t>77</w:t>
      </w:r>
      <w:r>
        <w:rPr>
          <w:rFonts w:ascii="ＭＳ 明朝" w:eastAsia="ＭＳ 明朝" w:cs="ＭＳ 明朝" w:hint="eastAsia"/>
          <w:kern w:val="0"/>
          <w:sz w:val="22"/>
          <w:lang w:val="ja-JP"/>
        </w:rPr>
        <w:t>号）第２条第６号に規定する暴力団員でない者</w:t>
      </w:r>
    </w:p>
    <w:p w:rsidR="00FC65FB" w:rsidRDefault="00FC65F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（補助対象経費等）</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補助金の交付の対象となる経費（以下「対象経費」という。）は、振り込め詐欺対策電話機等の購入に要する費用とする。</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補助金の交付は、１世帯につき１回を限度とする。</w:t>
      </w:r>
    </w:p>
    <w:p w:rsidR="00FC65FB" w:rsidRDefault="00FC65F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補助金の額は、対象経費の２分の１以内の額とし、</w:t>
      </w:r>
      <w:r>
        <w:rPr>
          <w:rFonts w:ascii="ＭＳ 明朝" w:eastAsia="ＭＳ 明朝" w:cs="ＭＳ 明朝"/>
          <w:kern w:val="0"/>
          <w:sz w:val="22"/>
          <w:lang w:val="ja-JP"/>
        </w:rPr>
        <w:t>5,000</w:t>
      </w:r>
      <w:r>
        <w:rPr>
          <w:rFonts w:ascii="ＭＳ 明朝" w:eastAsia="ＭＳ 明朝" w:cs="ＭＳ 明朝" w:hint="eastAsia"/>
          <w:kern w:val="0"/>
          <w:sz w:val="22"/>
          <w:lang w:val="ja-JP"/>
        </w:rPr>
        <w:t>円を上限とする。</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前項の規定により算出した補助金の額に</w:t>
      </w:r>
      <w:r>
        <w:rPr>
          <w:rFonts w:ascii="ＭＳ 明朝" w:eastAsia="ＭＳ 明朝" w:cs="ＭＳ 明朝"/>
          <w:kern w:val="0"/>
          <w:sz w:val="22"/>
          <w:lang w:val="ja-JP"/>
        </w:rPr>
        <w:t>100</w:t>
      </w:r>
      <w:r>
        <w:rPr>
          <w:rFonts w:ascii="ＭＳ 明朝" w:eastAsia="ＭＳ 明朝" w:cs="ＭＳ 明朝" w:hint="eastAsia"/>
          <w:kern w:val="0"/>
          <w:sz w:val="22"/>
          <w:lang w:val="ja-JP"/>
        </w:rPr>
        <w:t>円未満の端数があるときは、これを切り捨てるものとする。</w:t>
      </w:r>
    </w:p>
    <w:p w:rsidR="00FC65FB" w:rsidRDefault="00FC65F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（交付の申請）</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補助金の交付を受けようとする補助対象者（以下「申請者」という。）は、いすみ市振り</w:t>
      </w:r>
      <w:r>
        <w:rPr>
          <w:rFonts w:ascii="ＭＳ 明朝" w:eastAsia="ＭＳ 明朝" w:cs="ＭＳ 明朝" w:hint="eastAsia"/>
          <w:kern w:val="0"/>
          <w:sz w:val="22"/>
          <w:lang w:val="ja-JP"/>
        </w:rPr>
        <w:lastRenderedPageBreak/>
        <w:t>込め詐欺対策電話機等購入費補助金交付申請書（様式第１号）に次に掲げる書類を添えて、市長に提出しなければならない。</w:t>
      </w:r>
    </w:p>
    <w:p w:rsidR="00FC65FB" w:rsidRDefault="00FC65F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申請者が購入した振り込め詐欺対策電話機等のメーカー、品名、品番及び購入日の記載された領収書</w:t>
      </w:r>
    </w:p>
    <w:p w:rsidR="00FC65FB" w:rsidRDefault="00FC65FB">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当該振り込め詐欺対策電話機等の性能が確認できるカタログ、説明書等</w:t>
      </w:r>
    </w:p>
    <w:p w:rsidR="00FC65FB" w:rsidRDefault="00FC65F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（交付の決定等）</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市長は、前条の規定による申請があったときは、その内容を審査し、補助金の交付の可否を決定したときは、いすみ市振り込め詐欺対策電話機等購入費補助金交付（不交付）決定通知書（様式第２号）により、申請者に通知するものとする。</w:t>
      </w:r>
    </w:p>
    <w:p w:rsidR="00FC65FB" w:rsidRDefault="00FC65F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（交付の請求）</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前条の規定により補助金の交付の決定を受けた者は、補助金の交付を受けようとするときは、いすみ市振り込め詐欺対策電話機等購入費補助金交付請求書（様式第３号）を市長に提出しなければならない。</w:t>
      </w:r>
    </w:p>
    <w:p w:rsidR="00FC65FB" w:rsidRDefault="00FC65FB">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（補助金の返還等）</w:t>
      </w:r>
    </w:p>
    <w:p w:rsidR="00FC65FB" w:rsidRDefault="00FC65FB">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市長は、申請者が虚偽その他不正の手段により補助金の交付を受けたと認めるときは、補助金の交付決定を取り消し、既に補助金が交付されているときは、その返還を求めることができる。</w:t>
      </w:r>
    </w:p>
    <w:p w:rsidR="00FC65FB" w:rsidRDefault="00FC65FB">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rsidR="00FC65FB" w:rsidRDefault="00FC65FB" w:rsidP="00B045CE">
      <w:pPr>
        <w:autoSpaceDE w:val="0"/>
        <w:autoSpaceDN w:val="0"/>
        <w:adjustRightInd w:val="0"/>
        <w:spacing w:line="487" w:lineRule="atLeast"/>
        <w:rPr>
          <w:rFonts w:ascii="ＭＳ 明朝" w:eastAsia="ＭＳ 明朝" w:cs="ＭＳ 明朝"/>
          <w:kern w:val="0"/>
          <w:sz w:val="22"/>
          <w:lang w:val="ja-JP"/>
        </w:rPr>
      </w:pPr>
      <w:r>
        <w:rPr>
          <w:rFonts w:ascii="ＭＳ 明朝" w:eastAsia="ＭＳ 明朝" w:cs="ＭＳ 明朝" w:hint="eastAsia"/>
          <w:kern w:val="0"/>
          <w:sz w:val="22"/>
          <w:lang w:val="ja-JP"/>
        </w:rPr>
        <w:t xml:space="preserve">　この告示は、令和元年</w:t>
      </w:r>
      <w:r>
        <w:rPr>
          <w:rFonts w:ascii="ＭＳ 明朝" w:eastAsia="ＭＳ 明朝" w:cs="ＭＳ 明朝"/>
          <w:kern w:val="0"/>
          <w:sz w:val="22"/>
          <w:lang w:val="ja-JP"/>
        </w:rPr>
        <w:t>10</w:t>
      </w:r>
      <w:r>
        <w:rPr>
          <w:rFonts w:ascii="ＭＳ 明朝" w:eastAsia="ＭＳ 明朝" w:cs="ＭＳ 明朝" w:hint="eastAsia"/>
          <w:kern w:val="0"/>
          <w:sz w:val="22"/>
          <w:lang w:val="ja-JP"/>
        </w:rPr>
        <w:t>月１日から施行し、同日以後に購入した振り込め詐欺対策電話機等に係る経費について適用する。</w:t>
      </w:r>
    </w:p>
    <w:p w:rsidR="00FC65FB" w:rsidRDefault="00FC65FB">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（令和４年７月</w:t>
      </w:r>
      <w:r>
        <w:rPr>
          <w:rFonts w:ascii="ＭＳ 明朝" w:eastAsia="ＭＳ 明朝" w:cs="ＭＳ 明朝"/>
          <w:kern w:val="0"/>
          <w:sz w:val="22"/>
          <w:lang w:val="ja-JP"/>
        </w:rPr>
        <w:t>11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119</w:t>
      </w:r>
      <w:r>
        <w:rPr>
          <w:rFonts w:ascii="ＭＳ 明朝" w:eastAsia="ＭＳ 明朝" w:cs="ＭＳ 明朝" w:hint="eastAsia"/>
          <w:kern w:val="0"/>
          <w:sz w:val="22"/>
          <w:lang w:val="ja-JP"/>
        </w:rPr>
        <w:t>号）</w:t>
      </w:r>
    </w:p>
    <w:p w:rsidR="00FC65FB" w:rsidRDefault="00FC65FB">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この告示は、公布の日から施行する。</w:t>
      </w:r>
    </w:p>
    <w:p w:rsidR="00B045CE" w:rsidRDefault="00B045CE" w:rsidP="00B045CE">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（令和６年９月</w:t>
      </w:r>
      <w:r>
        <w:rPr>
          <w:rFonts w:ascii="ＭＳ 明朝" w:eastAsia="ＭＳ 明朝" w:cs="ＭＳ 明朝"/>
          <w:kern w:val="0"/>
          <w:sz w:val="22"/>
          <w:lang w:val="ja-JP"/>
        </w:rPr>
        <w:t>20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152</w:t>
      </w:r>
      <w:r>
        <w:rPr>
          <w:rFonts w:ascii="ＭＳ 明朝" w:eastAsia="ＭＳ 明朝" w:cs="ＭＳ 明朝" w:hint="eastAsia"/>
          <w:kern w:val="0"/>
          <w:sz w:val="22"/>
          <w:lang w:val="ja-JP"/>
        </w:rPr>
        <w:t>号）</w:t>
      </w:r>
    </w:p>
    <w:p w:rsidR="00B045CE" w:rsidRDefault="00B045CE" w:rsidP="00B045CE">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この告示は、公布の日から施行する。</w:t>
      </w:r>
    </w:p>
    <w:sectPr w:rsidR="00B045CE">
      <w:pgSz w:w="11906" w:h="16838"/>
      <w:pgMar w:top="1100" w:right="1100" w:bottom="110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5CE"/>
    <w:rsid w:val="003724B9"/>
    <w:rsid w:val="00B045CE"/>
    <w:rsid w:val="00FC6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4BA87F-CE93-405F-9FA8-6A27C68C4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2</cp:revision>
  <dcterms:created xsi:type="dcterms:W3CDTF">2024-09-20T06:53:00Z</dcterms:created>
  <dcterms:modified xsi:type="dcterms:W3CDTF">2024-09-20T06:53:00Z</dcterms:modified>
</cp:coreProperties>
</file>